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5E6568" w14:textId="77777777" w:rsidR="00570E5C" w:rsidRPr="00F51A69" w:rsidRDefault="00570E5C" w:rsidP="00570E5C">
      <w:pPr>
        <w:spacing w:before="240" w:after="120"/>
        <w:jc w:val="center"/>
        <w:rPr>
          <w:rFonts w:ascii="Times New Roman" w:hAnsi="Times New Roman" w:cs="Times New Roman"/>
          <w:b/>
          <w:bCs/>
        </w:rPr>
      </w:pPr>
      <w:r w:rsidRPr="00F51A69">
        <w:rPr>
          <w:rFonts w:ascii="Times New Roman" w:hAnsi="Times New Roman" w:cs="Times New Roman"/>
          <w:b/>
          <w:bCs/>
        </w:rPr>
        <w:t>PHIL 200: What is music, how can we tell if it is good, and moral issues about music performance: Introduction to Philosophy of Music</w:t>
      </w:r>
    </w:p>
    <w:p w14:paraId="0A651DDA" w14:textId="77777777" w:rsidR="00570E5C" w:rsidRPr="00F51A69" w:rsidRDefault="00570E5C" w:rsidP="00570E5C">
      <w:pPr>
        <w:jc w:val="center"/>
        <w:rPr>
          <w:rFonts w:ascii="Times New Roman" w:hAnsi="Times New Roman" w:cs="Times New Roman"/>
        </w:rPr>
      </w:pPr>
    </w:p>
    <w:p w14:paraId="5688ED4B" w14:textId="77777777" w:rsidR="00570E5C" w:rsidRPr="00F51A69" w:rsidRDefault="00B4012F" w:rsidP="00570E5C">
      <w:pPr>
        <w:rPr>
          <w:rFonts w:ascii="Times New Roman" w:hAnsi="Times New Roman" w:cs="Times New Roman"/>
        </w:rPr>
      </w:pPr>
      <w:r w:rsidRPr="00B4012F">
        <w:rPr>
          <w:rFonts w:ascii="Times New Roman" w:eastAsia="Times New Roman" w:hAnsi="Times New Roman" w:cs="Times New Roman"/>
          <w:noProof/>
          <w14:ligatures w14:val="standardContextual"/>
        </w:rPr>
        <w:pict w14:anchorId="35E2A716">
          <v:rect id="_x0000_i1029" alt="" style="width:468pt;height:.05pt;mso-width-percent:0;mso-height-percent:0;mso-width-percent:0;mso-height-percent:0" o:hralign="center" o:hrstd="t" o:hr="t" fillcolor="#a0a0a0" stroked="f"/>
        </w:pict>
      </w:r>
    </w:p>
    <w:p w14:paraId="5E0439E6" w14:textId="77777777" w:rsidR="00570E5C" w:rsidRPr="0057106A" w:rsidRDefault="00570E5C" w:rsidP="00570E5C">
      <w:pPr>
        <w:spacing w:after="40"/>
        <w:rPr>
          <w:rFonts w:ascii="Times New Roman" w:hAnsi="Times New Roman" w:cs="Times New Roman"/>
          <w:b/>
          <w:bCs/>
        </w:rPr>
      </w:pPr>
      <w:r w:rsidRPr="0057106A">
        <w:rPr>
          <w:rFonts w:ascii="Times New Roman" w:hAnsi="Times New Roman" w:cs="Times New Roman"/>
          <w:b/>
          <w:bCs/>
        </w:rPr>
        <w:t xml:space="preserve">Course Objectives </w:t>
      </w:r>
    </w:p>
    <w:p w14:paraId="632E1CB8" w14:textId="77777777" w:rsidR="00570E5C" w:rsidRPr="00F51A69" w:rsidRDefault="00570E5C" w:rsidP="00570E5C">
      <w:pPr>
        <w:ind w:left="720"/>
        <w:rPr>
          <w:rFonts w:ascii="Times New Roman" w:hAnsi="Times New Roman" w:cs="Times New Roman"/>
        </w:rPr>
      </w:pPr>
      <w:r w:rsidRPr="00F51A69">
        <w:rPr>
          <w:rFonts w:ascii="Times New Roman" w:hAnsi="Times New Roman" w:cs="Times New Roman"/>
        </w:rPr>
        <w:t xml:space="preserve">This course is an opportunity for music lovers and music major students to engage in philosophical discussions about the nature of music and our relationship with music. It is designed to be a general introduction to </w:t>
      </w:r>
      <w:r>
        <w:rPr>
          <w:rFonts w:ascii="Times New Roman" w:hAnsi="Times New Roman" w:cs="Times New Roman"/>
        </w:rPr>
        <w:t xml:space="preserve">the </w:t>
      </w:r>
      <w:r w:rsidRPr="00F51A69">
        <w:rPr>
          <w:rFonts w:ascii="Times New Roman" w:hAnsi="Times New Roman" w:cs="Times New Roman"/>
        </w:rPr>
        <w:t>philosophy of music. In this class, we will discuss three main topics as indicated in the course name: one on music ontology, one on the nature of aesthetic judgments, and one on ethical issues within musical performance and appreciation of music. We will mainly focus on the last topic equipped with some fundamental ideas from the first two topics. We will ask questions as the following: Is music a kind of language or just patte</w:t>
      </w:r>
      <w:r>
        <w:rPr>
          <w:rFonts w:ascii="Times New Roman" w:hAnsi="Times New Roman" w:cs="Times New Roman"/>
        </w:rPr>
        <w:t>r</w:t>
      </w:r>
      <w:r w:rsidRPr="00F51A69">
        <w:rPr>
          <w:rFonts w:ascii="Times New Roman" w:hAnsi="Times New Roman" w:cs="Times New Roman"/>
        </w:rPr>
        <w:t>ns of organized sound? How to evaluate our judgments about music? What is the relationship between the audiences and performers in the musical practice? How does the musical practice</w:t>
      </w:r>
      <w:r>
        <w:rPr>
          <w:rFonts w:ascii="Times New Roman" w:hAnsi="Times New Roman" w:cs="Times New Roman"/>
        </w:rPr>
        <w:t xml:space="preserve"> (such as performance, composition, etc.)</w:t>
      </w:r>
      <w:r w:rsidRPr="00F51A69">
        <w:rPr>
          <w:rFonts w:ascii="Times New Roman" w:hAnsi="Times New Roman" w:cs="Times New Roman"/>
        </w:rPr>
        <w:t xml:space="preserve"> sit in the ethical world? Can performers violate the score </w:t>
      </w:r>
      <w:r>
        <w:rPr>
          <w:rFonts w:ascii="Times New Roman" w:hAnsi="Times New Roman" w:cs="Times New Roman"/>
        </w:rPr>
        <w:t>to pursue</w:t>
      </w:r>
      <w:r w:rsidRPr="00F51A69">
        <w:rPr>
          <w:rFonts w:ascii="Times New Roman" w:hAnsi="Times New Roman" w:cs="Times New Roman"/>
        </w:rPr>
        <w:t xml:space="preserve"> better aesthetic value?</w:t>
      </w:r>
    </w:p>
    <w:p w14:paraId="7B10BBD2" w14:textId="77777777" w:rsidR="00570E5C" w:rsidRPr="00F51A69" w:rsidRDefault="00B4012F" w:rsidP="00570E5C">
      <w:pPr>
        <w:spacing w:after="120"/>
        <w:rPr>
          <w:rFonts w:ascii="Times New Roman" w:hAnsi="Times New Roman" w:cs="Times New Roman"/>
        </w:rPr>
      </w:pPr>
      <w:r w:rsidRPr="00B4012F">
        <w:rPr>
          <w:rFonts w:ascii="Times New Roman" w:eastAsia="Times New Roman" w:hAnsi="Times New Roman" w:cs="Times New Roman"/>
          <w:noProof/>
          <w14:ligatures w14:val="standardContextual"/>
        </w:rPr>
        <w:pict w14:anchorId="132A08A8">
          <v:rect id="_x0000_i1028" alt="" style="width:468pt;height:.05pt;mso-width-percent:0;mso-height-percent:0;mso-width-percent:0;mso-height-percent:0" o:hralign="center" o:hrstd="t" o:hr="t" fillcolor="#a0a0a0" stroked="f"/>
        </w:pict>
      </w:r>
    </w:p>
    <w:p w14:paraId="4C026698" w14:textId="77777777" w:rsidR="00570E5C" w:rsidRPr="0057106A" w:rsidRDefault="00570E5C" w:rsidP="00570E5C">
      <w:pPr>
        <w:rPr>
          <w:rFonts w:ascii="Times New Roman" w:hAnsi="Times New Roman" w:cs="Times New Roman"/>
          <w:b/>
          <w:bCs/>
        </w:rPr>
      </w:pPr>
      <w:r w:rsidRPr="0057106A">
        <w:rPr>
          <w:rFonts w:ascii="Times New Roman" w:hAnsi="Times New Roman" w:cs="Times New Roman"/>
          <w:b/>
          <w:bCs/>
        </w:rPr>
        <w:t>Expected Learning Outcomes</w:t>
      </w:r>
    </w:p>
    <w:p w14:paraId="1326A013" w14:textId="77777777" w:rsidR="00570E5C" w:rsidRPr="00F51A69" w:rsidRDefault="00570E5C" w:rsidP="00570E5C">
      <w:pPr>
        <w:pStyle w:val="ListParagraph"/>
        <w:numPr>
          <w:ilvl w:val="0"/>
          <w:numId w:val="1"/>
        </w:numPr>
        <w:rPr>
          <w:rFonts w:ascii="Times New Roman" w:hAnsi="Times New Roman" w:cs="Times New Roman"/>
        </w:rPr>
      </w:pPr>
      <w:r w:rsidRPr="00F51A69">
        <w:rPr>
          <w:rFonts w:ascii="Times New Roman" w:hAnsi="Times New Roman" w:cs="Times New Roman"/>
        </w:rPr>
        <w:t>Develop a general background in analytically philosophical approaches to musical</w:t>
      </w:r>
      <w:r>
        <w:rPr>
          <w:rFonts w:ascii="Times New Roman" w:hAnsi="Times New Roman" w:cs="Times New Roman"/>
        </w:rPr>
        <w:t>-related issues by analyzing complicated texts and engaging in</w:t>
      </w:r>
      <w:r w:rsidRPr="00F51A69">
        <w:rPr>
          <w:rFonts w:ascii="Times New Roman" w:hAnsi="Times New Roman" w:cs="Times New Roman"/>
        </w:rPr>
        <w:t xml:space="preserve"> philosophical arguments. Speci</w:t>
      </w:r>
      <w:r>
        <w:rPr>
          <w:rFonts w:ascii="Times New Roman" w:hAnsi="Times New Roman" w:cs="Times New Roman"/>
        </w:rPr>
        <w:t>fically, I aim to</w:t>
      </w:r>
      <w:r w:rsidRPr="00F51A69">
        <w:rPr>
          <w:rFonts w:ascii="Times New Roman" w:hAnsi="Times New Roman" w:cs="Times New Roman"/>
        </w:rPr>
        <w:t xml:space="preserve"> develop a critical perspective on music interpretation in performance. </w:t>
      </w:r>
    </w:p>
    <w:p w14:paraId="4BD7BDFC" w14:textId="77777777" w:rsidR="00570E5C" w:rsidRPr="00F51A69" w:rsidRDefault="00570E5C" w:rsidP="00570E5C">
      <w:pPr>
        <w:pStyle w:val="ListParagraph"/>
        <w:numPr>
          <w:ilvl w:val="0"/>
          <w:numId w:val="1"/>
        </w:numPr>
        <w:rPr>
          <w:rFonts w:ascii="Times New Roman" w:hAnsi="Times New Roman" w:cs="Times New Roman"/>
        </w:rPr>
      </w:pPr>
      <w:r w:rsidRPr="00F51A69">
        <w:rPr>
          <w:rFonts w:ascii="Times New Roman" w:hAnsi="Times New Roman" w:cs="Times New Roman"/>
        </w:rPr>
        <w:t xml:space="preserve">Develop an ability to think and write more logically and clearly. To that end, you will not be provided with answers </w:t>
      </w:r>
      <w:r>
        <w:rPr>
          <w:rFonts w:ascii="Times New Roman" w:hAnsi="Times New Roman" w:cs="Times New Roman"/>
        </w:rPr>
        <w:t>to</w:t>
      </w:r>
      <w:r w:rsidRPr="00F51A69">
        <w:rPr>
          <w:rFonts w:ascii="Times New Roman" w:hAnsi="Times New Roman" w:cs="Times New Roman"/>
        </w:rPr>
        <w:t xml:space="preserve"> these questions but the tools to find the answers for yourself. </w:t>
      </w:r>
    </w:p>
    <w:p w14:paraId="2EA05885" w14:textId="77777777" w:rsidR="00570E5C" w:rsidRPr="00F51A69" w:rsidRDefault="00570E5C" w:rsidP="00570E5C">
      <w:pPr>
        <w:pStyle w:val="ListParagraph"/>
        <w:numPr>
          <w:ilvl w:val="0"/>
          <w:numId w:val="1"/>
        </w:numPr>
        <w:rPr>
          <w:rFonts w:ascii="Times New Roman" w:hAnsi="Times New Roman" w:cs="Times New Roman"/>
        </w:rPr>
      </w:pPr>
      <w:r w:rsidRPr="00F51A69">
        <w:rPr>
          <w:rFonts w:ascii="Times New Roman" w:hAnsi="Times New Roman" w:cs="Times New Roman"/>
        </w:rPr>
        <w:t xml:space="preserve">Develop a general understanding </w:t>
      </w:r>
      <w:r>
        <w:rPr>
          <w:rFonts w:ascii="Times New Roman" w:hAnsi="Times New Roman" w:cs="Times New Roman"/>
        </w:rPr>
        <w:t>of</w:t>
      </w:r>
      <w:r w:rsidRPr="00F51A69">
        <w:rPr>
          <w:rFonts w:ascii="Times New Roman" w:hAnsi="Times New Roman" w:cs="Times New Roman"/>
        </w:rPr>
        <w:t xml:space="preserve"> how to engage in a respectable and collaborative argument with one another. </w:t>
      </w:r>
    </w:p>
    <w:p w14:paraId="5870B657" w14:textId="77777777" w:rsidR="00570E5C" w:rsidRPr="00F51A69" w:rsidRDefault="00B4012F" w:rsidP="00570E5C">
      <w:pPr>
        <w:rPr>
          <w:rFonts w:ascii="Times New Roman" w:hAnsi="Times New Roman" w:cs="Times New Roman"/>
        </w:rPr>
      </w:pPr>
      <w:r w:rsidRPr="00B4012F">
        <w:rPr>
          <w:rFonts w:ascii="Times New Roman" w:eastAsia="Times New Roman" w:hAnsi="Times New Roman" w:cs="Times New Roman"/>
          <w:noProof/>
          <w14:ligatures w14:val="standardContextual"/>
        </w:rPr>
        <w:pict w14:anchorId="24F95EA8">
          <v:rect id="_x0000_i1027" alt="" style="width:468pt;height:.05pt;mso-width-percent:0;mso-height-percent:0;mso-width-percent:0;mso-height-percent:0" o:hralign="center" o:hrstd="t" o:hr="t" fillcolor="#a0a0a0" stroked="f"/>
        </w:pict>
      </w:r>
    </w:p>
    <w:p w14:paraId="77100124" w14:textId="77777777" w:rsidR="00570E5C" w:rsidRPr="0057106A" w:rsidRDefault="00570E5C" w:rsidP="00570E5C">
      <w:pPr>
        <w:spacing w:before="40"/>
        <w:rPr>
          <w:rFonts w:ascii="Times New Roman" w:hAnsi="Times New Roman" w:cs="Times New Roman"/>
          <w:b/>
          <w:bCs/>
        </w:rPr>
      </w:pPr>
      <w:r w:rsidRPr="0057106A">
        <w:rPr>
          <w:rFonts w:ascii="Times New Roman" w:hAnsi="Times New Roman" w:cs="Times New Roman"/>
          <w:b/>
          <w:bCs/>
        </w:rPr>
        <w:t xml:space="preserve">Email Policy </w:t>
      </w:r>
    </w:p>
    <w:p w14:paraId="3C08C49B" w14:textId="77777777" w:rsidR="00570E5C" w:rsidRPr="00F51A69" w:rsidRDefault="00570E5C" w:rsidP="00570E5C">
      <w:pPr>
        <w:ind w:left="720"/>
        <w:rPr>
          <w:rFonts w:ascii="Times New Roman" w:hAnsi="Times New Roman" w:cs="Times New Roman"/>
        </w:rPr>
      </w:pPr>
      <w:r w:rsidRPr="00F51A69">
        <w:rPr>
          <w:rFonts w:ascii="Times New Roman" w:hAnsi="Times New Roman" w:cs="Times New Roman"/>
        </w:rPr>
        <w:t xml:space="preserve">Please do not hesitate to email me if you have any questions about the course. I will usually get back to you within 24 hours. When you email, please start the subject header of the email with “PHIL 200” and please always email me from your arizona.edu account. (I may not receive emails from other accounts.) Because it is often difficult to have in-depth philosophical conversations over email, please feel free to set up an appointment in person or over Zoom. </w:t>
      </w:r>
    </w:p>
    <w:p w14:paraId="376B31F8" w14:textId="77777777" w:rsidR="00570E5C" w:rsidRPr="00F51A69" w:rsidRDefault="00570E5C" w:rsidP="00570E5C">
      <w:pPr>
        <w:ind w:left="720"/>
        <w:rPr>
          <w:rFonts w:ascii="Times New Roman" w:hAnsi="Times New Roman" w:cs="Times New Roman"/>
        </w:rPr>
      </w:pPr>
    </w:p>
    <w:p w14:paraId="2668D1C2" w14:textId="77777777" w:rsidR="00570E5C" w:rsidRPr="00F51A69" w:rsidRDefault="00570E5C" w:rsidP="00570E5C">
      <w:pPr>
        <w:ind w:left="720"/>
        <w:rPr>
          <w:rFonts w:ascii="Times New Roman" w:hAnsi="Times New Roman" w:cs="Times New Roman"/>
        </w:rPr>
      </w:pPr>
      <w:r w:rsidRPr="00F51A69">
        <w:rPr>
          <w:rFonts w:ascii="Times New Roman" w:hAnsi="Times New Roman" w:cs="Times New Roman"/>
        </w:rPr>
        <w:t xml:space="preserve">If you have technical questions about the D2L site, I may not be able to help, so for those issues please contact U of A’s 24/7 IT support: </w:t>
      </w:r>
      <w:hyperlink r:id="rId5" w:history="1">
        <w:r w:rsidRPr="00F51A69">
          <w:rPr>
            <w:rStyle w:val="Hyperlink"/>
            <w:rFonts w:ascii="Times New Roman" w:hAnsi="Times New Roman" w:cs="Times New Roman"/>
          </w:rPr>
          <w:t>https://it.arizona.edu/service/247-it-support</w:t>
        </w:r>
      </w:hyperlink>
    </w:p>
    <w:p w14:paraId="1E43D113" w14:textId="77777777" w:rsidR="00570E5C" w:rsidRPr="00F51A69" w:rsidRDefault="00570E5C" w:rsidP="00570E5C">
      <w:pPr>
        <w:ind w:left="720"/>
        <w:rPr>
          <w:rFonts w:ascii="Times New Roman" w:hAnsi="Times New Roman" w:cs="Times New Roman"/>
        </w:rPr>
      </w:pPr>
    </w:p>
    <w:p w14:paraId="2AB89853" w14:textId="77777777" w:rsidR="00570E5C" w:rsidRPr="00F51A69" w:rsidRDefault="00570E5C" w:rsidP="00570E5C">
      <w:pPr>
        <w:ind w:left="720"/>
        <w:rPr>
          <w:rFonts w:ascii="Times New Roman" w:hAnsi="Times New Roman" w:cs="Times New Roman"/>
        </w:rPr>
      </w:pPr>
      <w:r w:rsidRPr="00F51A69">
        <w:rPr>
          <w:rFonts w:ascii="Times New Roman" w:hAnsi="Times New Roman" w:cs="Times New Roman"/>
        </w:rPr>
        <w:t>Also, try not to email me important questions about an assignment one week before it is due. I might not be able to get back to you in time. Start preparing early.</w:t>
      </w:r>
    </w:p>
    <w:p w14:paraId="06B87A81" w14:textId="77777777" w:rsidR="00570E5C" w:rsidRPr="00F51A69" w:rsidRDefault="00B4012F" w:rsidP="00570E5C">
      <w:pPr>
        <w:rPr>
          <w:rFonts w:ascii="Times New Roman" w:hAnsi="Times New Roman" w:cs="Times New Roman"/>
        </w:rPr>
      </w:pPr>
      <w:r w:rsidRPr="00B4012F">
        <w:rPr>
          <w:rFonts w:ascii="Times New Roman" w:eastAsia="Times New Roman" w:hAnsi="Times New Roman" w:cs="Times New Roman"/>
          <w:noProof/>
          <w14:ligatures w14:val="standardContextual"/>
        </w:rPr>
        <w:pict w14:anchorId="5E449903">
          <v:rect id="_x0000_i1026" alt="" style="width:468pt;height:.05pt;mso-width-percent:0;mso-height-percent:0;mso-width-percent:0;mso-height-percent:0" o:hralign="center" o:hrstd="t" o:hr="t" fillcolor="#a0a0a0" stroked="f"/>
        </w:pict>
      </w:r>
    </w:p>
    <w:p w14:paraId="6E404BE0" w14:textId="77777777" w:rsidR="00570E5C" w:rsidRPr="0057106A" w:rsidRDefault="00570E5C" w:rsidP="00570E5C">
      <w:pPr>
        <w:spacing w:after="40"/>
        <w:rPr>
          <w:rFonts w:ascii="Times New Roman" w:hAnsi="Times New Roman" w:cs="Times New Roman"/>
          <w:b/>
          <w:bCs/>
        </w:rPr>
      </w:pPr>
      <w:r w:rsidRPr="0057106A">
        <w:rPr>
          <w:rFonts w:ascii="Times New Roman" w:hAnsi="Times New Roman" w:cs="Times New Roman"/>
          <w:b/>
          <w:bCs/>
        </w:rPr>
        <w:t xml:space="preserve">Required Texts or Readings </w:t>
      </w:r>
    </w:p>
    <w:p w14:paraId="33ABC63D" w14:textId="77777777" w:rsidR="00570E5C" w:rsidRPr="00F51A69" w:rsidRDefault="00570E5C" w:rsidP="00570E5C">
      <w:pPr>
        <w:ind w:left="360"/>
        <w:rPr>
          <w:rFonts w:ascii="Times New Roman" w:hAnsi="Times New Roman" w:cs="Times New Roman"/>
        </w:rPr>
      </w:pPr>
      <w:r w:rsidRPr="00F51A69">
        <w:rPr>
          <w:rFonts w:ascii="Times New Roman" w:hAnsi="Times New Roman" w:cs="Times New Roman"/>
        </w:rPr>
        <w:lastRenderedPageBreak/>
        <w:t>Assigned readings will be posted on D2L.</w:t>
      </w:r>
    </w:p>
    <w:p w14:paraId="5FE0E15C" w14:textId="77777777" w:rsidR="00570E5C" w:rsidRPr="00F51A69" w:rsidRDefault="00570E5C" w:rsidP="00570E5C">
      <w:pPr>
        <w:ind w:left="360"/>
        <w:rPr>
          <w:rFonts w:ascii="Times New Roman" w:hAnsi="Times New Roman" w:cs="Times New Roman"/>
        </w:rPr>
      </w:pPr>
    </w:p>
    <w:p w14:paraId="51326009" w14:textId="77777777" w:rsidR="00570E5C" w:rsidRPr="0057106A" w:rsidRDefault="00570E5C" w:rsidP="00570E5C">
      <w:pPr>
        <w:spacing w:after="40"/>
        <w:rPr>
          <w:rFonts w:ascii="Times New Roman" w:hAnsi="Times New Roman" w:cs="Times New Roman"/>
          <w:b/>
          <w:bCs/>
        </w:rPr>
      </w:pPr>
      <w:r w:rsidRPr="0057106A">
        <w:rPr>
          <w:rFonts w:ascii="Times New Roman" w:hAnsi="Times New Roman" w:cs="Times New Roman"/>
          <w:b/>
          <w:bCs/>
        </w:rPr>
        <w:t xml:space="preserve">Required or Special Materials </w:t>
      </w:r>
    </w:p>
    <w:p w14:paraId="149B1C67" w14:textId="77777777" w:rsidR="00570E5C" w:rsidRPr="00F51A69" w:rsidRDefault="00570E5C" w:rsidP="00570E5C">
      <w:pPr>
        <w:ind w:left="720"/>
        <w:rPr>
          <w:rFonts w:ascii="Times New Roman" w:hAnsi="Times New Roman" w:cs="Times New Roman"/>
        </w:rPr>
      </w:pPr>
      <w:r w:rsidRPr="00F51A69">
        <w:rPr>
          <w:rFonts w:ascii="Times New Roman" w:hAnsi="Times New Roman" w:cs="Times New Roman"/>
        </w:rPr>
        <w:t xml:space="preserve">We will use (TBA) in the class discussions which allows you to post your questions/ideas and comment on others’ posts anonymously. Therefore, a personal computer will be needed. You can borrow them from school library: </w:t>
      </w:r>
      <w:hyperlink r:id="rId6" w:history="1">
        <w:r w:rsidRPr="00F51A69">
          <w:rPr>
            <w:rStyle w:val="Hyperlink"/>
            <w:rFonts w:ascii="Times New Roman" w:hAnsi="Times New Roman" w:cs="Times New Roman"/>
          </w:rPr>
          <w:t>https://new.library.arizona.edu/tech/borrow/laptops</w:t>
        </w:r>
      </w:hyperlink>
    </w:p>
    <w:p w14:paraId="1D9D5ACF" w14:textId="77777777" w:rsidR="00570E5C" w:rsidRPr="00F51A69" w:rsidRDefault="00B4012F" w:rsidP="00570E5C">
      <w:pPr>
        <w:spacing w:after="40"/>
        <w:rPr>
          <w:rFonts w:ascii="Times New Roman" w:hAnsi="Times New Roman" w:cs="Times New Roman"/>
        </w:rPr>
      </w:pPr>
      <w:r w:rsidRPr="00B4012F">
        <w:rPr>
          <w:rFonts w:ascii="Times New Roman" w:eastAsia="Times New Roman" w:hAnsi="Times New Roman" w:cs="Times New Roman"/>
          <w:noProof/>
          <w14:ligatures w14:val="standardContextual"/>
        </w:rPr>
        <w:pict w14:anchorId="3CF80144">
          <v:rect id="_x0000_i1025" alt="" style="width:468pt;height:.05pt;mso-width-percent:0;mso-height-percent:0;mso-width-percent:0;mso-height-percent:0" o:hralign="center" o:hrstd="t" o:hr="t" fillcolor="#a0a0a0" stroked="f"/>
        </w:pict>
      </w:r>
    </w:p>
    <w:p w14:paraId="38B1844D" w14:textId="77777777" w:rsidR="00570E5C" w:rsidRPr="0057106A" w:rsidRDefault="00570E5C" w:rsidP="00570E5C">
      <w:pPr>
        <w:spacing w:after="40"/>
        <w:rPr>
          <w:rFonts w:ascii="Times New Roman" w:hAnsi="Times New Roman" w:cs="Times New Roman"/>
          <w:b/>
          <w:bCs/>
        </w:rPr>
      </w:pPr>
      <w:r w:rsidRPr="0057106A">
        <w:rPr>
          <w:rFonts w:ascii="Times New Roman" w:hAnsi="Times New Roman" w:cs="Times New Roman"/>
          <w:b/>
          <w:bCs/>
        </w:rPr>
        <w:t>Late Work</w:t>
      </w:r>
    </w:p>
    <w:p w14:paraId="0D2D544B"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Work that is handed in after the day after the deadline has passed will be marked down one full letter grade, and so on. For instance, an A assignment that is received within 24 hours of the deadline will receive a B, 48 hours late will receive a C, and so on. The following do not count as legitimate excuses: failure to read the syllabus, sleeping in, or forgetfulness. If you require an extension, please contact me as soon as possible. Per University regulations, you should not send me, any medical documentation.</w:t>
      </w:r>
    </w:p>
    <w:p w14:paraId="1F077E51" w14:textId="77777777" w:rsidR="00570E5C" w:rsidRPr="00F51A69" w:rsidRDefault="00570E5C" w:rsidP="00570E5C">
      <w:pPr>
        <w:spacing w:after="40"/>
        <w:rPr>
          <w:rFonts w:ascii="Times New Roman" w:hAnsi="Times New Roman" w:cs="Times New Roman"/>
        </w:rPr>
      </w:pPr>
    </w:p>
    <w:p w14:paraId="7D859E52" w14:textId="77777777" w:rsidR="00570E5C" w:rsidRPr="0057106A" w:rsidRDefault="00570E5C" w:rsidP="00570E5C">
      <w:pPr>
        <w:spacing w:after="40"/>
        <w:rPr>
          <w:rFonts w:ascii="Times New Roman" w:hAnsi="Times New Roman" w:cs="Times New Roman"/>
          <w:b/>
          <w:bCs/>
        </w:rPr>
      </w:pPr>
      <w:r w:rsidRPr="0057106A">
        <w:rPr>
          <w:rFonts w:ascii="Times New Roman" w:hAnsi="Times New Roman" w:cs="Times New Roman"/>
          <w:b/>
          <w:bCs/>
        </w:rPr>
        <w:t xml:space="preserve">Assignments and Examinations: </w:t>
      </w:r>
    </w:p>
    <w:p w14:paraId="0A17B923" w14:textId="77777777" w:rsidR="00570E5C" w:rsidRPr="00F51A69" w:rsidRDefault="00570E5C" w:rsidP="00570E5C">
      <w:pPr>
        <w:ind w:left="720"/>
        <w:rPr>
          <w:rFonts w:ascii="Times New Roman" w:hAnsi="Times New Roman" w:cs="Times New Roman"/>
        </w:rPr>
      </w:pPr>
    </w:p>
    <w:p w14:paraId="4B26253E" w14:textId="77777777" w:rsidR="00570E5C" w:rsidRPr="00F51A69" w:rsidRDefault="00570E5C" w:rsidP="00570E5C">
      <w:pPr>
        <w:spacing w:after="40"/>
        <w:rPr>
          <w:rFonts w:ascii="Times New Roman" w:hAnsi="Times New Roman" w:cs="Times New Roman"/>
          <w:u w:val="single"/>
        </w:rPr>
      </w:pPr>
      <w:r w:rsidRPr="00F51A69">
        <w:rPr>
          <w:rFonts w:ascii="Times New Roman" w:hAnsi="Times New Roman" w:cs="Times New Roman"/>
          <w:u w:val="single"/>
        </w:rPr>
        <w:t>Comprehensive Exam</w:t>
      </w:r>
    </w:p>
    <w:p w14:paraId="116F97D7"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 xml:space="preserve">You will take three comprehensive exams in total. The first exam will cover all the reading assignments prior to the exam; the second exam will cover the reading assignments after the first exam but prior </w:t>
      </w:r>
      <w:proofErr w:type="spellStart"/>
      <w:r w:rsidRPr="00F51A69">
        <w:rPr>
          <w:rFonts w:ascii="Times New Roman" w:hAnsi="Times New Roman" w:cs="Times New Roman"/>
        </w:rPr>
        <w:t>t</w:t>
      </w:r>
      <w:proofErr w:type="spellEnd"/>
      <w:r w:rsidRPr="00F51A69">
        <w:rPr>
          <w:rFonts w:ascii="Times New Roman" w:hAnsi="Times New Roman" w:cs="Times New Roman"/>
        </w:rPr>
        <w:t xml:space="preserve"> the second exam; similarly, the last exam will cover what is in between the second exam and the last. In other words, there will be no overlapping content between these three exams. The questions will be a combination of true/false, multiple choice, and short answers of the main arguments of assigned readings.</w:t>
      </w:r>
    </w:p>
    <w:p w14:paraId="0120BE32" w14:textId="77777777" w:rsidR="00570E5C" w:rsidRPr="00F51A69" w:rsidRDefault="00570E5C" w:rsidP="00570E5C">
      <w:pPr>
        <w:spacing w:after="40"/>
        <w:ind w:left="720"/>
        <w:rPr>
          <w:rFonts w:ascii="Times New Roman" w:hAnsi="Times New Roman" w:cs="Times New Roman"/>
        </w:rPr>
      </w:pPr>
    </w:p>
    <w:p w14:paraId="602D2249"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 xml:space="preserve">To prepare, you need to read carefully, take notes on the readings and lectures, and try to summarize what you have read/learned/discussed every week. </w:t>
      </w:r>
    </w:p>
    <w:p w14:paraId="3E89251C" w14:textId="77777777" w:rsidR="00570E5C" w:rsidRPr="00F51A69" w:rsidRDefault="00570E5C" w:rsidP="00570E5C">
      <w:pPr>
        <w:spacing w:after="40"/>
        <w:ind w:left="720"/>
        <w:rPr>
          <w:rFonts w:ascii="Times New Roman" w:hAnsi="Times New Roman" w:cs="Times New Roman"/>
        </w:rPr>
      </w:pPr>
    </w:p>
    <w:p w14:paraId="2E617944"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The time of the exam will be announced in the class. After the announcement, you will have 48 hours to complete the exam. They are open book and timed.</w:t>
      </w:r>
    </w:p>
    <w:p w14:paraId="6C75F43A" w14:textId="77777777" w:rsidR="00570E5C" w:rsidRPr="00F51A69" w:rsidRDefault="00570E5C" w:rsidP="00570E5C">
      <w:pPr>
        <w:spacing w:after="40"/>
        <w:rPr>
          <w:rFonts w:ascii="Times New Roman" w:hAnsi="Times New Roman" w:cs="Times New Roman"/>
          <w:u w:val="single"/>
        </w:rPr>
      </w:pPr>
    </w:p>
    <w:p w14:paraId="04273CB3" w14:textId="77777777" w:rsidR="00570E5C" w:rsidRPr="00F51A69" w:rsidRDefault="00570E5C" w:rsidP="00570E5C">
      <w:pPr>
        <w:spacing w:after="40"/>
        <w:rPr>
          <w:rFonts w:ascii="Times New Roman" w:hAnsi="Times New Roman" w:cs="Times New Roman"/>
          <w:u w:val="single"/>
        </w:rPr>
      </w:pPr>
      <w:r w:rsidRPr="00F51A69">
        <w:rPr>
          <w:rFonts w:ascii="Times New Roman" w:hAnsi="Times New Roman" w:cs="Times New Roman"/>
          <w:u w:val="single"/>
        </w:rPr>
        <w:t>Midterm Exam</w:t>
      </w:r>
    </w:p>
    <w:p w14:paraId="70505A98"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The midterm exam will be on (TBA) at (TBA).</w:t>
      </w:r>
    </w:p>
    <w:p w14:paraId="55B06291" w14:textId="77777777" w:rsidR="00570E5C" w:rsidRPr="00F51A69" w:rsidRDefault="00570E5C" w:rsidP="00570E5C">
      <w:pPr>
        <w:spacing w:after="40"/>
        <w:rPr>
          <w:rFonts w:ascii="Times New Roman" w:hAnsi="Times New Roman" w:cs="Times New Roman"/>
        </w:rPr>
      </w:pPr>
    </w:p>
    <w:p w14:paraId="6AC23D80" w14:textId="77777777" w:rsidR="00570E5C" w:rsidRPr="00F51A69" w:rsidRDefault="00570E5C" w:rsidP="00570E5C">
      <w:pPr>
        <w:spacing w:after="40"/>
        <w:rPr>
          <w:rFonts w:ascii="Times New Roman" w:hAnsi="Times New Roman" w:cs="Times New Roman"/>
          <w:u w:val="single"/>
        </w:rPr>
      </w:pPr>
      <w:r w:rsidRPr="00F51A69">
        <w:rPr>
          <w:rFonts w:ascii="Times New Roman" w:hAnsi="Times New Roman" w:cs="Times New Roman"/>
          <w:u w:val="single"/>
        </w:rPr>
        <w:t>Final Paper Project</w:t>
      </w:r>
    </w:p>
    <w:p w14:paraId="38BE35C3"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 xml:space="preserve">Instead of having a big, long final paper, you will submit it in two pieces (see below), present it at class once (TBA), and submit the final paper. Each small assignment will be graded on the quality of its own. For the final paper, you are allowed to change your topic (in that case, you might not be able to use the previous small assignments), or you can write up your final paper what you have done with the previous assignments. </w:t>
      </w:r>
    </w:p>
    <w:p w14:paraId="742140A5" w14:textId="77777777" w:rsidR="00570E5C" w:rsidRPr="00F51A69" w:rsidRDefault="00570E5C" w:rsidP="00570E5C">
      <w:pPr>
        <w:spacing w:after="40"/>
        <w:ind w:left="720"/>
        <w:rPr>
          <w:rFonts w:ascii="Times New Roman" w:hAnsi="Times New Roman" w:cs="Times New Roman"/>
        </w:rPr>
      </w:pPr>
    </w:p>
    <w:p w14:paraId="3AB9ECBB"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Thesis and Literature Summary assignment (due on week 12) – 750 words</w:t>
      </w:r>
    </w:p>
    <w:p w14:paraId="09BBA644"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lastRenderedPageBreak/>
        <w:t xml:space="preserve">You first select one topic covered in the course and present it in your thesis statement – a short statement that identifies the issue and clearly states your stance on it. Then, present at least two approaches to answering that issue and refer to at least 1 paper for each approach. </w:t>
      </w:r>
    </w:p>
    <w:p w14:paraId="7EE63A7E" w14:textId="77777777" w:rsidR="00570E5C" w:rsidRPr="00F51A69" w:rsidRDefault="00570E5C" w:rsidP="00570E5C">
      <w:pPr>
        <w:spacing w:after="40"/>
        <w:ind w:left="720"/>
        <w:rPr>
          <w:rFonts w:ascii="Times New Roman" w:hAnsi="Times New Roman" w:cs="Times New Roman"/>
        </w:rPr>
      </w:pPr>
    </w:p>
    <w:p w14:paraId="615EF207"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Build on your argument assignment (due on week 14) – 400 words</w:t>
      </w:r>
    </w:p>
    <w:p w14:paraId="1277D2EF"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 xml:space="preserve">You provide your central argument in favor of your thesis. More details will be provided as we close to the due date. </w:t>
      </w:r>
    </w:p>
    <w:p w14:paraId="19E3CCE1" w14:textId="77777777" w:rsidR="00570E5C" w:rsidRPr="00F51A69" w:rsidRDefault="00570E5C" w:rsidP="00570E5C">
      <w:pPr>
        <w:spacing w:after="40"/>
        <w:ind w:left="720"/>
        <w:rPr>
          <w:rFonts w:ascii="Times New Roman" w:hAnsi="Times New Roman" w:cs="Times New Roman"/>
        </w:rPr>
      </w:pPr>
    </w:p>
    <w:p w14:paraId="5337941A"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Presentation (week 14-15) (TBA)</w:t>
      </w:r>
    </w:p>
    <w:p w14:paraId="16398469"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 xml:space="preserve">You will present the outline of your paper on week 14-15. </w:t>
      </w:r>
    </w:p>
    <w:p w14:paraId="37997741" w14:textId="77777777" w:rsidR="00570E5C" w:rsidRPr="00F51A69" w:rsidRDefault="00570E5C" w:rsidP="00570E5C">
      <w:pPr>
        <w:spacing w:after="40"/>
        <w:rPr>
          <w:rFonts w:ascii="Times New Roman" w:hAnsi="Times New Roman" w:cs="Times New Roman"/>
        </w:rPr>
      </w:pPr>
    </w:p>
    <w:p w14:paraId="1580BA8E"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Final paper – 1500 words</w:t>
      </w:r>
    </w:p>
    <w:p w14:paraId="06818712" w14:textId="77777777" w:rsidR="00570E5C" w:rsidRPr="00F51A69" w:rsidRDefault="00570E5C" w:rsidP="00570E5C">
      <w:pPr>
        <w:spacing w:after="40"/>
        <w:ind w:left="720"/>
        <w:rPr>
          <w:rFonts w:ascii="Times New Roman" w:hAnsi="Times New Roman" w:cs="Times New Roman"/>
        </w:rPr>
      </w:pPr>
      <w:r w:rsidRPr="00F51A69">
        <w:rPr>
          <w:rFonts w:ascii="Times New Roman" w:hAnsi="Times New Roman" w:cs="Times New Roman"/>
        </w:rPr>
        <w:t>You will add on all these small pieces, finalize the reference, and submit the final paper on (TBA)</w:t>
      </w:r>
    </w:p>
    <w:p w14:paraId="32277AD5" w14:textId="77777777" w:rsidR="00570E5C" w:rsidRPr="00F51A69" w:rsidRDefault="00570E5C" w:rsidP="00570E5C">
      <w:pPr>
        <w:ind w:left="288"/>
        <w:rPr>
          <w:rFonts w:ascii="Times New Roman" w:hAnsi="Times New Roman" w:cs="Times New Roman"/>
        </w:rPr>
      </w:pPr>
    </w:p>
    <w:p w14:paraId="2FA0072F" w14:textId="77777777" w:rsidR="00570E5C" w:rsidRPr="00F51A69" w:rsidRDefault="00570E5C" w:rsidP="00570E5C">
      <w:pPr>
        <w:ind w:left="288"/>
        <w:rPr>
          <w:rFonts w:ascii="Times New Roman" w:hAnsi="Times New Roman" w:cs="Times New Roman"/>
        </w:rPr>
      </w:pPr>
    </w:p>
    <w:p w14:paraId="29406CB1" w14:textId="77777777" w:rsidR="00570E5C" w:rsidRPr="00F51A69" w:rsidRDefault="00570E5C" w:rsidP="00570E5C">
      <w:pPr>
        <w:ind w:left="288"/>
        <w:rPr>
          <w:rFonts w:ascii="Times New Roman" w:hAnsi="Times New Roman" w:cs="Times New Roman"/>
        </w:rPr>
      </w:pPr>
      <w:r w:rsidRPr="00F51A69">
        <w:rPr>
          <w:rFonts w:ascii="Times New Roman" w:hAnsi="Times New Roman" w:cs="Times New Roman"/>
        </w:rPr>
        <w:t xml:space="preserve">You can </w:t>
      </w:r>
      <w:proofErr w:type="gramStart"/>
      <w:r w:rsidRPr="00F51A69">
        <w:rPr>
          <w:rFonts w:ascii="Times New Roman" w:hAnsi="Times New Roman" w:cs="Times New Roman"/>
        </w:rPr>
        <w:t>take a look</w:t>
      </w:r>
      <w:proofErr w:type="gramEnd"/>
      <w:r w:rsidRPr="00F51A69">
        <w:rPr>
          <w:rFonts w:ascii="Times New Roman" w:hAnsi="Times New Roman" w:cs="Times New Roman"/>
        </w:rPr>
        <w:t xml:space="preserve"> at this website for how to write a philosophy paper: </w:t>
      </w:r>
      <w:hyperlink r:id="rId7" w:history="1">
        <w:r w:rsidRPr="00F51A69">
          <w:rPr>
            <w:rStyle w:val="Hyperlink"/>
            <w:rFonts w:ascii="Times New Roman" w:hAnsi="Times New Roman" w:cs="Times New Roman"/>
          </w:rPr>
          <w:t>http://www.jimpryor.net/teaching/guidelines/writing.html</w:t>
        </w:r>
      </w:hyperlink>
    </w:p>
    <w:p w14:paraId="27969B3E" w14:textId="77777777" w:rsidR="00570E5C" w:rsidRPr="00F51A69" w:rsidRDefault="00570E5C" w:rsidP="00570E5C">
      <w:pPr>
        <w:ind w:left="288"/>
        <w:rPr>
          <w:rFonts w:ascii="Times New Roman" w:hAnsi="Times New Roman" w:cs="Times New Roman"/>
        </w:rPr>
      </w:pPr>
    </w:p>
    <w:p w14:paraId="57CE644D" w14:textId="77777777" w:rsidR="00570E5C" w:rsidRPr="00F51A69" w:rsidRDefault="00570E5C" w:rsidP="00570E5C">
      <w:pPr>
        <w:ind w:left="288"/>
        <w:rPr>
          <w:rFonts w:ascii="Times New Roman" w:hAnsi="Times New Roman" w:cs="Times New Roman"/>
        </w:rPr>
      </w:pPr>
      <w:r w:rsidRPr="00F51A69">
        <w:rPr>
          <w:rFonts w:ascii="Times New Roman" w:hAnsi="Times New Roman" w:cs="Times New Roman"/>
        </w:rPr>
        <w:t xml:space="preserve">Links to the Final Exam Regulations: </w:t>
      </w:r>
      <w:hyperlink r:id="rId8" w:history="1">
        <w:r w:rsidRPr="00F51A69">
          <w:rPr>
            <w:rStyle w:val="Hyperlink"/>
            <w:rFonts w:ascii="Times New Roman" w:hAnsi="Times New Roman" w:cs="Times New Roman"/>
          </w:rPr>
          <w:t>https://www.registrar.arizona.edu/courses/final-examination-regulations-and-information</w:t>
        </w:r>
      </w:hyperlink>
      <w:r w:rsidRPr="00F51A69">
        <w:rPr>
          <w:rFonts w:ascii="Times New Roman" w:hAnsi="Times New Roman" w:cs="Times New Roman"/>
        </w:rPr>
        <w:t>;</w:t>
      </w:r>
    </w:p>
    <w:p w14:paraId="23EAC274" w14:textId="77777777" w:rsidR="00570E5C" w:rsidRPr="00F51A69" w:rsidRDefault="00570E5C" w:rsidP="00570E5C">
      <w:pPr>
        <w:ind w:left="288"/>
        <w:rPr>
          <w:rFonts w:ascii="Times New Roman" w:hAnsi="Times New Roman" w:cs="Times New Roman"/>
        </w:rPr>
      </w:pPr>
      <w:r w:rsidRPr="00F51A69">
        <w:rPr>
          <w:rFonts w:ascii="Times New Roman" w:hAnsi="Times New Roman" w:cs="Times New Roman"/>
        </w:rPr>
        <w:t xml:space="preserve">Final Exam Schedule: </w:t>
      </w:r>
      <w:hyperlink r:id="rId9" w:history="1">
        <w:r w:rsidRPr="00F51A69">
          <w:rPr>
            <w:rStyle w:val="Hyperlink"/>
            <w:rFonts w:ascii="Times New Roman" w:hAnsi="Times New Roman" w:cs="Times New Roman"/>
          </w:rPr>
          <w:t>http://www.registrar.arizona.edu/schedules/finals.htm</w:t>
        </w:r>
      </w:hyperlink>
    </w:p>
    <w:p w14:paraId="0032A5E0" w14:textId="77777777" w:rsidR="00570E5C" w:rsidRPr="00F51A69" w:rsidRDefault="00570E5C" w:rsidP="00570E5C">
      <w:pPr>
        <w:spacing w:after="40"/>
        <w:rPr>
          <w:rFonts w:ascii="Times New Roman" w:hAnsi="Times New Roman" w:cs="Times New Roman"/>
        </w:rPr>
      </w:pPr>
    </w:p>
    <w:p w14:paraId="32122BA9" w14:textId="77777777" w:rsidR="00570E5C" w:rsidRPr="00F51A69" w:rsidRDefault="00570E5C" w:rsidP="00570E5C">
      <w:pPr>
        <w:spacing w:after="40"/>
        <w:rPr>
          <w:rFonts w:ascii="Times New Roman" w:hAnsi="Times New Roman" w:cs="Times New Roman"/>
        </w:rPr>
      </w:pPr>
    </w:p>
    <w:p w14:paraId="7E21CF74" w14:textId="77777777" w:rsidR="00570E5C" w:rsidRPr="00F51A69" w:rsidRDefault="00570E5C" w:rsidP="00570E5C">
      <w:pPr>
        <w:spacing w:after="40"/>
        <w:rPr>
          <w:rFonts w:ascii="Times New Roman" w:hAnsi="Times New Roman" w:cs="Times New Roman"/>
        </w:rPr>
      </w:pPr>
      <w:r w:rsidRPr="00F51A69">
        <w:rPr>
          <w:rFonts w:ascii="Times New Roman" w:hAnsi="Times New Roman" w:cs="Times New Roman"/>
        </w:rPr>
        <w:t xml:space="preserve">Grading Scale and Policies </w:t>
      </w:r>
    </w:p>
    <w:p w14:paraId="7220944B" w14:textId="77777777" w:rsidR="00570E5C" w:rsidRPr="00F51A69" w:rsidRDefault="00570E5C" w:rsidP="00570E5C">
      <w:pPr>
        <w:spacing w:after="120"/>
        <w:ind w:left="360"/>
        <w:rPr>
          <w:rFonts w:ascii="Times New Roman" w:hAnsi="Times New Roman" w:cs="Times New Roman"/>
        </w:rPr>
      </w:pPr>
    </w:p>
    <w:p w14:paraId="66E5E486" w14:textId="77777777" w:rsidR="00570E5C" w:rsidRPr="00F51A69" w:rsidRDefault="00570E5C" w:rsidP="00570E5C">
      <w:pPr>
        <w:spacing w:after="120"/>
        <w:ind w:left="360" w:right="240"/>
        <w:rPr>
          <w:rFonts w:ascii="Times New Roman" w:hAnsi="Times New Roman" w:cs="Times New Roman"/>
        </w:rPr>
      </w:pPr>
      <w:r w:rsidRPr="00F51A69">
        <w:rPr>
          <w:rFonts w:ascii="Times New Roman" w:hAnsi="Times New Roman" w:cs="Times New Roman"/>
        </w:rPr>
        <w:t>Comprehensive Exams                                                              30%</w:t>
      </w:r>
    </w:p>
    <w:p w14:paraId="1C7CDC72" w14:textId="77777777" w:rsidR="00570E5C" w:rsidRPr="00F51A69" w:rsidRDefault="00570E5C" w:rsidP="00570E5C">
      <w:pPr>
        <w:spacing w:after="120"/>
        <w:ind w:left="360"/>
        <w:rPr>
          <w:rFonts w:ascii="Times New Roman" w:hAnsi="Times New Roman" w:cs="Times New Roman"/>
        </w:rPr>
      </w:pPr>
      <w:r w:rsidRPr="00F51A69">
        <w:rPr>
          <w:rFonts w:ascii="Times New Roman" w:hAnsi="Times New Roman" w:cs="Times New Roman"/>
        </w:rPr>
        <w:t xml:space="preserve">Midterm Exam                                                                        </w:t>
      </w:r>
      <w:r>
        <w:rPr>
          <w:rFonts w:ascii="Times New Roman" w:hAnsi="Times New Roman" w:cs="Times New Roman"/>
        </w:rPr>
        <w:t xml:space="preserve">   </w:t>
      </w:r>
      <w:r w:rsidRPr="00F51A69">
        <w:rPr>
          <w:rFonts w:ascii="Times New Roman" w:hAnsi="Times New Roman" w:cs="Times New Roman"/>
        </w:rPr>
        <w:t>20%</w:t>
      </w:r>
    </w:p>
    <w:p w14:paraId="7D21CD3D" w14:textId="77777777" w:rsidR="00570E5C" w:rsidRPr="00F51A69" w:rsidRDefault="00570E5C" w:rsidP="00570E5C">
      <w:pPr>
        <w:spacing w:after="120"/>
        <w:ind w:left="360" w:right="480"/>
        <w:rPr>
          <w:rFonts w:ascii="Times New Roman" w:hAnsi="Times New Roman" w:cs="Times New Roman"/>
        </w:rPr>
      </w:pPr>
      <w:r w:rsidRPr="00F51A69">
        <w:rPr>
          <w:rFonts w:ascii="Times New Roman" w:hAnsi="Times New Roman" w:cs="Times New Roman"/>
        </w:rPr>
        <w:t>Thesis and Literature Summary assignment                              10%</w:t>
      </w:r>
    </w:p>
    <w:p w14:paraId="14CB9679" w14:textId="77777777" w:rsidR="00570E5C" w:rsidRPr="00F51A69" w:rsidRDefault="00570E5C" w:rsidP="00570E5C">
      <w:pPr>
        <w:spacing w:after="120"/>
        <w:ind w:left="360" w:right="360"/>
        <w:rPr>
          <w:rFonts w:ascii="Times New Roman" w:hAnsi="Times New Roman" w:cs="Times New Roman"/>
        </w:rPr>
      </w:pPr>
      <w:r w:rsidRPr="00F51A69">
        <w:rPr>
          <w:rFonts w:ascii="Times New Roman" w:hAnsi="Times New Roman" w:cs="Times New Roman"/>
        </w:rPr>
        <w:t xml:space="preserve">Build on your argument assignment                                          </w:t>
      </w:r>
      <w:r>
        <w:rPr>
          <w:rFonts w:ascii="Times New Roman" w:hAnsi="Times New Roman" w:cs="Times New Roman"/>
        </w:rPr>
        <w:t xml:space="preserve"> </w:t>
      </w:r>
      <w:r w:rsidRPr="00F51A69">
        <w:rPr>
          <w:rFonts w:ascii="Times New Roman" w:hAnsi="Times New Roman" w:cs="Times New Roman"/>
        </w:rPr>
        <w:t>10%</w:t>
      </w:r>
    </w:p>
    <w:p w14:paraId="6158566E" w14:textId="77777777" w:rsidR="00570E5C" w:rsidRPr="00F51A69" w:rsidRDefault="00570E5C" w:rsidP="00570E5C">
      <w:pPr>
        <w:spacing w:after="120"/>
        <w:ind w:left="360"/>
        <w:rPr>
          <w:rFonts w:ascii="Times New Roman" w:hAnsi="Times New Roman" w:cs="Times New Roman"/>
        </w:rPr>
      </w:pPr>
      <w:proofErr w:type="gramStart"/>
      <w:r w:rsidRPr="00F51A69">
        <w:rPr>
          <w:rFonts w:ascii="Times New Roman" w:hAnsi="Times New Roman" w:cs="Times New Roman"/>
        </w:rPr>
        <w:t>Presentation(</w:t>
      </w:r>
      <w:proofErr w:type="gramEnd"/>
      <w:r w:rsidRPr="00F51A69">
        <w:rPr>
          <w:rFonts w:ascii="Times New Roman" w:hAnsi="Times New Roman" w:cs="Times New Roman"/>
        </w:rPr>
        <w:t xml:space="preserve">TBA)                                                                    </w:t>
      </w:r>
      <w:r>
        <w:rPr>
          <w:rFonts w:ascii="Times New Roman" w:hAnsi="Times New Roman" w:cs="Times New Roman"/>
        </w:rPr>
        <w:t xml:space="preserve">  </w:t>
      </w:r>
      <w:r w:rsidRPr="00F51A69">
        <w:rPr>
          <w:rFonts w:ascii="Times New Roman" w:hAnsi="Times New Roman" w:cs="Times New Roman"/>
        </w:rPr>
        <w:t>10%</w:t>
      </w:r>
    </w:p>
    <w:p w14:paraId="14F895D3" w14:textId="77777777" w:rsidR="00570E5C" w:rsidRPr="00F51A69" w:rsidRDefault="00570E5C" w:rsidP="00570E5C">
      <w:pPr>
        <w:spacing w:after="120"/>
        <w:ind w:left="360"/>
        <w:rPr>
          <w:rFonts w:ascii="Times New Roman" w:hAnsi="Times New Roman" w:cs="Times New Roman"/>
        </w:rPr>
      </w:pPr>
      <w:r w:rsidRPr="00F51A69">
        <w:rPr>
          <w:rFonts w:ascii="Times New Roman" w:hAnsi="Times New Roman" w:cs="Times New Roman"/>
        </w:rPr>
        <w:t xml:space="preserve">Final Paper                                                                             </w:t>
      </w:r>
      <w:r>
        <w:rPr>
          <w:rFonts w:ascii="Times New Roman" w:hAnsi="Times New Roman" w:cs="Times New Roman"/>
        </w:rPr>
        <w:t xml:space="preserve">      </w:t>
      </w:r>
      <w:r w:rsidRPr="00F51A69">
        <w:rPr>
          <w:rFonts w:ascii="Times New Roman" w:hAnsi="Times New Roman" w:cs="Times New Roman"/>
        </w:rPr>
        <w:t>15%</w:t>
      </w:r>
    </w:p>
    <w:p w14:paraId="1F988DA8" w14:textId="77777777" w:rsidR="00570E5C" w:rsidRPr="00F51A69" w:rsidRDefault="00570E5C" w:rsidP="00570E5C">
      <w:pPr>
        <w:spacing w:after="120"/>
        <w:ind w:left="360"/>
        <w:rPr>
          <w:rFonts w:ascii="Times New Roman" w:hAnsi="Times New Roman" w:cs="Times New Roman"/>
        </w:rPr>
      </w:pPr>
      <w:r w:rsidRPr="00F51A69">
        <w:rPr>
          <w:rFonts w:ascii="Times New Roman" w:hAnsi="Times New Roman" w:cs="Times New Roman"/>
        </w:rPr>
        <w:t xml:space="preserve">Attendance                                                                               </w:t>
      </w:r>
      <w:r>
        <w:rPr>
          <w:rFonts w:ascii="Times New Roman" w:hAnsi="Times New Roman" w:cs="Times New Roman"/>
        </w:rPr>
        <w:t xml:space="preserve">      </w:t>
      </w:r>
      <w:r w:rsidRPr="00F51A69">
        <w:rPr>
          <w:rFonts w:ascii="Times New Roman" w:hAnsi="Times New Roman" w:cs="Times New Roman"/>
        </w:rPr>
        <w:t>5%</w:t>
      </w:r>
    </w:p>
    <w:p w14:paraId="3A7F1CE1" w14:textId="77777777" w:rsidR="00570E5C" w:rsidRPr="00F51A69" w:rsidRDefault="00570E5C" w:rsidP="00570E5C">
      <w:pPr>
        <w:spacing w:after="120"/>
        <w:rPr>
          <w:rFonts w:ascii="Times New Roman" w:hAnsi="Times New Roman" w:cs="Times New Roman"/>
        </w:rPr>
      </w:pPr>
    </w:p>
    <w:p w14:paraId="0B98BE55" w14:textId="3C0741A9" w:rsidR="00570E5C" w:rsidRPr="00F51A69" w:rsidRDefault="00570E5C" w:rsidP="00570E5C">
      <w:pPr>
        <w:spacing w:after="120"/>
        <w:ind w:left="360"/>
        <w:rPr>
          <w:rFonts w:ascii="Times New Roman" w:hAnsi="Times New Roman" w:cs="Times New Roman"/>
        </w:rPr>
      </w:pPr>
      <w:r w:rsidRPr="00F51A69">
        <w:rPr>
          <w:rFonts w:ascii="Times New Roman" w:hAnsi="Times New Roman" w:cs="Times New Roman"/>
        </w:rPr>
        <w:t xml:space="preserve">Requests for incomplete (I) or withdrawal (W) must be made in accordance with University policies, which are available at </w:t>
      </w:r>
      <w:hyperlink r:id="rId10" w:anchor="incomplete" w:history="1">
        <w:r w:rsidRPr="00F51A69">
          <w:rPr>
            <w:rStyle w:val="Hyperlink"/>
            <w:rFonts w:ascii="Times New Roman" w:hAnsi="Times New Roman" w:cs="Times New Roman"/>
          </w:rPr>
          <w:t>http://catalog.arizona.edu/policy/grades-and-grading-system#incomplete</w:t>
        </w:r>
      </w:hyperlink>
      <w:r w:rsidRPr="00F51A69">
        <w:rPr>
          <w:rFonts w:ascii="Times New Roman" w:hAnsi="Times New Roman" w:cs="Times New Roman"/>
        </w:rPr>
        <w:t xml:space="preserve"> and </w:t>
      </w:r>
      <w:hyperlink r:id="rId11" w:anchor="Withdrawal" w:history="1">
        <w:r w:rsidRPr="00F51A69">
          <w:rPr>
            <w:rStyle w:val="Hyperlink"/>
            <w:rFonts w:ascii="Times New Roman" w:hAnsi="Times New Roman" w:cs="Times New Roman"/>
          </w:rPr>
          <w:t>http://catalog.arizona.edu/policy/grades-and-grading-system#Withdrawal</w:t>
        </w:r>
      </w:hyperlink>
      <w:r w:rsidRPr="00F51A69">
        <w:rPr>
          <w:rFonts w:ascii="Times New Roman" w:hAnsi="Times New Roman" w:cs="Times New Roman"/>
        </w:rPr>
        <w:t xml:space="preserve"> respectively.</w:t>
      </w:r>
    </w:p>
    <w:p w14:paraId="73232148" w14:textId="77777777" w:rsidR="00570E5C" w:rsidRDefault="00570E5C" w:rsidP="00570E5C">
      <w:pPr>
        <w:spacing w:after="40"/>
        <w:rPr>
          <w:rFonts w:ascii="Times New Roman" w:hAnsi="Times New Roman" w:cs="Times New Roman"/>
        </w:rPr>
      </w:pPr>
    </w:p>
    <w:p w14:paraId="25C0B980" w14:textId="77777777" w:rsidR="00570E5C" w:rsidRDefault="00570E5C" w:rsidP="00570E5C">
      <w:pPr>
        <w:spacing w:after="40"/>
        <w:jc w:val="center"/>
        <w:rPr>
          <w:rFonts w:ascii="Times New Roman" w:hAnsi="Times New Roman" w:cs="Times New Roman"/>
        </w:rPr>
      </w:pPr>
    </w:p>
    <w:p w14:paraId="6D991E2B" w14:textId="77777777" w:rsidR="00570E5C" w:rsidRPr="0057106A" w:rsidRDefault="00570E5C" w:rsidP="00570E5C">
      <w:pPr>
        <w:spacing w:after="40"/>
        <w:jc w:val="center"/>
        <w:rPr>
          <w:rFonts w:ascii="Times New Roman" w:hAnsi="Times New Roman" w:cs="Times New Roman"/>
          <w:b/>
          <w:bCs/>
        </w:rPr>
      </w:pPr>
      <w:r w:rsidRPr="0057106A">
        <w:rPr>
          <w:rFonts w:ascii="Times New Roman" w:hAnsi="Times New Roman" w:cs="Times New Roman"/>
          <w:b/>
          <w:bCs/>
        </w:rPr>
        <w:t>Schedule of Assignments</w:t>
      </w:r>
    </w:p>
    <w:p w14:paraId="26273A14" w14:textId="77777777" w:rsidR="00570E5C" w:rsidRPr="00F51A69" w:rsidRDefault="00570E5C" w:rsidP="00570E5C">
      <w:pPr>
        <w:spacing w:line="360" w:lineRule="auto"/>
        <w:rPr>
          <w:rFonts w:ascii="Times New Roman" w:hAnsi="Times New Roman" w:cs="Times New Roman"/>
        </w:rPr>
      </w:pPr>
    </w:p>
    <w:p w14:paraId="49EBDED1" w14:textId="77777777" w:rsidR="00570E5C" w:rsidRPr="00F51A69" w:rsidRDefault="00570E5C" w:rsidP="00570E5C">
      <w:pPr>
        <w:spacing w:line="360" w:lineRule="auto"/>
        <w:rPr>
          <w:rFonts w:ascii="Times New Roman" w:hAnsi="Times New Roman" w:cs="Times New Roman"/>
        </w:rPr>
      </w:pPr>
      <w:r w:rsidRPr="0057106A">
        <w:rPr>
          <w:rFonts w:ascii="Times New Roman" w:hAnsi="Times New Roman" w:cs="Times New Roman"/>
          <w:b/>
          <w:bCs/>
          <w:u w:val="single"/>
        </w:rPr>
        <w:t>Week 1 Couse Introduction</w:t>
      </w:r>
      <w:r w:rsidRPr="00F51A69">
        <w:rPr>
          <w:rFonts w:ascii="Times New Roman" w:hAnsi="Times New Roman" w:cs="Times New Roman"/>
        </w:rPr>
        <w:t>:</w:t>
      </w:r>
    </w:p>
    <w:p w14:paraId="78CFD1B0"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w:t>
      </w:r>
      <w:r>
        <w:rPr>
          <w:rFonts w:ascii="Times New Roman" w:hAnsi="Times New Roman" w:cs="Times New Roman"/>
        </w:rPr>
        <w:t>A</w:t>
      </w:r>
      <w:r w:rsidRPr="00F51A69">
        <w:rPr>
          <w:rFonts w:ascii="Times New Roman" w:hAnsi="Times New Roman" w:cs="Times New Roman"/>
        </w:rPr>
        <w:t xml:space="preserve"> general introduction about philosophy of music, Ex. Sharpe pp.9-27)</w:t>
      </w:r>
    </w:p>
    <w:p w14:paraId="57AC3E01"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w:t>
      </w:r>
      <w:r>
        <w:rPr>
          <w:rFonts w:ascii="Times New Roman" w:hAnsi="Times New Roman" w:cs="Times New Roman"/>
        </w:rPr>
        <w:t>Optional</w:t>
      </w:r>
      <w:r w:rsidRPr="00F51A69">
        <w:rPr>
          <w:rFonts w:ascii="Times New Roman" w:hAnsi="Times New Roman" w:cs="Times New Roman"/>
        </w:rPr>
        <w:t>: a fun and easy-to-read philosophical paper, Ex. Peter Singer, “Famine, Affluence and Morality)</w:t>
      </w:r>
    </w:p>
    <w:p w14:paraId="05D389F4"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Recommendation: Is classical music racist?</w:t>
      </w:r>
    </w:p>
    <w:p w14:paraId="1F600419" w14:textId="77777777" w:rsidR="00570E5C" w:rsidRPr="00F51A69" w:rsidRDefault="00570E5C" w:rsidP="00570E5C">
      <w:pPr>
        <w:spacing w:line="360" w:lineRule="auto"/>
        <w:ind w:left="720"/>
        <w:rPr>
          <w:rFonts w:ascii="Times New Roman" w:hAnsi="Times New Roman" w:cs="Times New Roman"/>
        </w:rPr>
      </w:pPr>
      <w:hyperlink r:id="rId12" w:history="1">
        <w:r w:rsidRPr="00F51A69">
          <w:rPr>
            <w:rStyle w:val="Hyperlink"/>
            <w:rFonts w:ascii="Times New Roman" w:hAnsi="Times New Roman" w:cs="Times New Roman"/>
          </w:rPr>
          <w:t>https://aestheticsforbirds.com/2021/02/26/is-classical-music-racist-an-aesthetic-approach/</w:t>
        </w:r>
      </w:hyperlink>
      <w:r w:rsidRPr="00F51A69">
        <w:rPr>
          <w:rFonts w:ascii="Times New Roman" w:hAnsi="Times New Roman" w:cs="Times New Roman"/>
        </w:rPr>
        <w:t xml:space="preserve"> ;</w:t>
      </w:r>
    </w:p>
    <w:p w14:paraId="4189FE3C" w14:textId="77777777" w:rsidR="00570E5C" w:rsidRPr="00F51A69" w:rsidRDefault="00570E5C" w:rsidP="00570E5C">
      <w:pPr>
        <w:spacing w:line="360" w:lineRule="auto"/>
        <w:ind w:left="720"/>
        <w:rPr>
          <w:rFonts w:ascii="Times New Roman" w:hAnsi="Times New Roman" w:cs="Times New Roman"/>
        </w:rPr>
      </w:pPr>
      <w:r w:rsidRPr="00F51A69">
        <w:rPr>
          <w:rFonts w:ascii="Times New Roman" w:hAnsi="Times New Roman" w:cs="Times New Roman"/>
        </w:rPr>
        <w:t xml:space="preserve">Banfield, “Culture codes: Makings of a black music history”, Ch.7 “African roots to blues, new </w:t>
      </w:r>
      <w:proofErr w:type="spellStart"/>
      <w:r w:rsidRPr="00F51A69">
        <w:rPr>
          <w:rFonts w:ascii="Times New Roman" w:hAnsi="Times New Roman" w:cs="Times New Roman"/>
        </w:rPr>
        <w:t>orleans</w:t>
      </w:r>
      <w:proofErr w:type="spellEnd"/>
      <w:r w:rsidRPr="00F51A69">
        <w:rPr>
          <w:rFonts w:ascii="Times New Roman" w:hAnsi="Times New Roman" w:cs="Times New Roman"/>
        </w:rPr>
        <w:t xml:space="preserve"> and ragtime”</w:t>
      </w:r>
    </w:p>
    <w:p w14:paraId="65EB24C1" w14:textId="77777777" w:rsidR="00570E5C" w:rsidRPr="00F51A69" w:rsidRDefault="00570E5C" w:rsidP="00570E5C">
      <w:pPr>
        <w:spacing w:line="360" w:lineRule="auto"/>
        <w:rPr>
          <w:rFonts w:ascii="Times New Roman" w:hAnsi="Times New Roman" w:cs="Times New Roman"/>
        </w:rPr>
      </w:pPr>
    </w:p>
    <w:p w14:paraId="08EDDB9B" w14:textId="77777777" w:rsidR="00570E5C" w:rsidRPr="0057106A" w:rsidRDefault="00570E5C" w:rsidP="00570E5C">
      <w:pPr>
        <w:spacing w:line="360" w:lineRule="auto"/>
        <w:rPr>
          <w:rFonts w:ascii="Times New Roman" w:hAnsi="Times New Roman" w:cs="Times New Roman"/>
          <w:b/>
          <w:bCs/>
          <w:u w:val="single"/>
        </w:rPr>
      </w:pPr>
      <w:r w:rsidRPr="0057106A">
        <w:rPr>
          <w:rFonts w:ascii="Times New Roman" w:hAnsi="Times New Roman" w:cs="Times New Roman"/>
          <w:b/>
          <w:bCs/>
          <w:u w:val="single"/>
        </w:rPr>
        <w:t>Unit 1 Music ontology: what is music?</w:t>
      </w:r>
    </w:p>
    <w:p w14:paraId="280E7478"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Week 2 Levinson, “What a musical work is”, Dodd, “Works of music”</w:t>
      </w:r>
    </w:p>
    <w:p w14:paraId="4D96EB0C"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The guest lecture by Dr. John Muniz from Fred Fox School of music: Levinson on </w:t>
      </w:r>
    </w:p>
    <w:p w14:paraId="31C401D4"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philosophy of music</w:t>
      </w:r>
    </w:p>
    <w:p w14:paraId="4786ED05"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3 Davies, “The expression of emotion in music”; Levinson, “Musical  </w:t>
      </w:r>
    </w:p>
    <w:p w14:paraId="1E3FABD7"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Expressiveness as </w:t>
      </w:r>
      <w:proofErr w:type="spellStart"/>
      <w:r w:rsidRPr="00F51A69">
        <w:rPr>
          <w:rFonts w:ascii="Times New Roman" w:hAnsi="Times New Roman" w:cs="Times New Roman"/>
        </w:rPr>
        <w:t>hearability</w:t>
      </w:r>
      <w:proofErr w:type="spellEnd"/>
      <w:r w:rsidRPr="00F51A69">
        <w:rPr>
          <w:rFonts w:ascii="Times New Roman" w:hAnsi="Times New Roman" w:cs="Times New Roman"/>
        </w:rPr>
        <w:t xml:space="preserve"> as expression”</w:t>
      </w:r>
    </w:p>
    <w:p w14:paraId="0BB0147A"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Week 4 Bowie, “Making Sense”; Spitzer &amp; Matravers, “Emotion”</w:t>
      </w:r>
    </w:p>
    <w:p w14:paraId="7D0E36BA"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5 Margolis, “Music as Ordered sound: some complications affecting description </w:t>
      </w:r>
    </w:p>
    <w:p w14:paraId="2556766E"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and interpretation”; Scruton, “Notes on the meaning of music”</w:t>
      </w:r>
    </w:p>
    <w:p w14:paraId="010A335B" w14:textId="77777777" w:rsidR="00570E5C" w:rsidRPr="00F51A69" w:rsidRDefault="00570E5C" w:rsidP="00570E5C">
      <w:pPr>
        <w:spacing w:line="360" w:lineRule="auto"/>
        <w:rPr>
          <w:rFonts w:ascii="Times New Roman" w:hAnsi="Times New Roman" w:cs="Times New Roman"/>
        </w:rPr>
      </w:pPr>
    </w:p>
    <w:p w14:paraId="7F60D1EB" w14:textId="77777777" w:rsidR="00570E5C" w:rsidRPr="0057106A" w:rsidRDefault="00570E5C" w:rsidP="00570E5C">
      <w:pPr>
        <w:spacing w:line="360" w:lineRule="auto"/>
        <w:rPr>
          <w:rFonts w:ascii="Times New Roman" w:hAnsi="Times New Roman" w:cs="Times New Roman"/>
          <w:b/>
          <w:bCs/>
          <w:u w:val="single"/>
        </w:rPr>
      </w:pPr>
      <w:r w:rsidRPr="0057106A">
        <w:rPr>
          <w:rFonts w:ascii="Times New Roman" w:hAnsi="Times New Roman" w:cs="Times New Roman"/>
          <w:b/>
          <w:bCs/>
          <w:u w:val="single"/>
        </w:rPr>
        <w:t>Unit 2 Aesthetic judgments</w:t>
      </w:r>
    </w:p>
    <w:p w14:paraId="4062167D"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6 Garratt, “Values and judgements”; David Hume, “Standards of Tastes” </w:t>
      </w:r>
    </w:p>
    <w:p w14:paraId="0E059101" w14:textId="77777777" w:rsidR="00570E5C" w:rsidRPr="00F51A69" w:rsidRDefault="00570E5C" w:rsidP="00570E5C">
      <w:pPr>
        <w:spacing w:line="360" w:lineRule="auto"/>
        <w:ind w:left="720"/>
        <w:rPr>
          <w:rFonts w:ascii="Times New Roman" w:hAnsi="Times New Roman" w:cs="Times New Roman"/>
        </w:rPr>
      </w:pPr>
      <w:r w:rsidRPr="00F51A69">
        <w:rPr>
          <w:rFonts w:ascii="Times New Roman" w:hAnsi="Times New Roman" w:cs="Times New Roman"/>
        </w:rPr>
        <w:t xml:space="preserve">   The guest lecture by Dr. John Muniz from Fred Fox School of music: (TBA) Philosophy  </w:t>
      </w:r>
    </w:p>
    <w:p w14:paraId="069893CE" w14:textId="77777777" w:rsidR="00570E5C" w:rsidRPr="00F51A69" w:rsidRDefault="00570E5C" w:rsidP="00570E5C">
      <w:pPr>
        <w:spacing w:line="360" w:lineRule="auto"/>
        <w:ind w:left="720"/>
        <w:rPr>
          <w:rFonts w:ascii="Times New Roman" w:hAnsi="Times New Roman" w:cs="Times New Roman"/>
        </w:rPr>
      </w:pPr>
      <w:r w:rsidRPr="00F51A69">
        <w:rPr>
          <w:rFonts w:ascii="Times New Roman" w:hAnsi="Times New Roman" w:cs="Times New Roman"/>
        </w:rPr>
        <w:t xml:space="preserve">  and Music theory </w:t>
      </w:r>
    </w:p>
    <w:p w14:paraId="266B0168"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7 </w:t>
      </w:r>
      <w:proofErr w:type="spellStart"/>
      <w:r w:rsidRPr="00F51A69">
        <w:rPr>
          <w:rFonts w:ascii="Times New Roman" w:hAnsi="Times New Roman" w:cs="Times New Roman"/>
        </w:rPr>
        <w:t>Sackris</w:t>
      </w:r>
      <w:proofErr w:type="spellEnd"/>
      <w:r w:rsidRPr="00F51A69">
        <w:rPr>
          <w:rFonts w:ascii="Times New Roman" w:hAnsi="Times New Roman" w:cs="Times New Roman"/>
        </w:rPr>
        <w:t>, “The Arbitrariness of Aesthetic Judgment</w:t>
      </w:r>
      <w:proofErr w:type="gramStart"/>
      <w:r w:rsidRPr="00F51A69">
        <w:rPr>
          <w:rFonts w:ascii="Times New Roman" w:hAnsi="Times New Roman" w:cs="Times New Roman"/>
        </w:rPr>
        <w:t>”;</w:t>
      </w:r>
      <w:proofErr w:type="gramEnd"/>
      <w:r w:rsidRPr="00F51A69">
        <w:rPr>
          <w:rFonts w:ascii="Times New Roman" w:hAnsi="Times New Roman" w:cs="Times New Roman"/>
        </w:rPr>
        <w:t xml:space="preserve"> </w:t>
      </w:r>
    </w:p>
    <w:p w14:paraId="7221B5C4"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Midterm Exam</w:t>
      </w:r>
    </w:p>
    <w:p w14:paraId="124708E2" w14:textId="77777777" w:rsidR="00570E5C" w:rsidRPr="00F51A69" w:rsidRDefault="00570E5C" w:rsidP="00570E5C">
      <w:pPr>
        <w:spacing w:line="360" w:lineRule="auto"/>
        <w:rPr>
          <w:rFonts w:ascii="Times New Roman" w:hAnsi="Times New Roman" w:cs="Times New Roman"/>
        </w:rPr>
      </w:pPr>
    </w:p>
    <w:p w14:paraId="4A2C7023"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Spring Break</w:t>
      </w:r>
    </w:p>
    <w:p w14:paraId="25D6C4BC" w14:textId="77777777" w:rsidR="00570E5C" w:rsidRPr="0057106A" w:rsidRDefault="00570E5C" w:rsidP="00570E5C">
      <w:pPr>
        <w:spacing w:line="360" w:lineRule="auto"/>
        <w:rPr>
          <w:rFonts w:ascii="Times New Roman" w:hAnsi="Times New Roman" w:cs="Times New Roman"/>
          <w:b/>
          <w:bCs/>
          <w:u w:val="single"/>
        </w:rPr>
      </w:pPr>
      <w:r w:rsidRPr="0057106A">
        <w:rPr>
          <w:rFonts w:ascii="Times New Roman" w:hAnsi="Times New Roman" w:cs="Times New Roman"/>
          <w:b/>
          <w:bCs/>
          <w:u w:val="single"/>
        </w:rPr>
        <w:lastRenderedPageBreak/>
        <w:t>Unit 3 Ethical issues in music performance and interpretation</w:t>
      </w:r>
    </w:p>
    <w:p w14:paraId="3B4627DB"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8 Berenson, “Interpreting the emotional content of music”; Krausz, “Rightness </w:t>
      </w:r>
    </w:p>
    <w:p w14:paraId="0D73C1F2"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and Reasons in music interpretation”; Kraut, “Perceiving the music </w:t>
      </w:r>
    </w:p>
    <w:p w14:paraId="2CE41C09"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correctly”</w:t>
      </w:r>
    </w:p>
    <w:p w14:paraId="461444CF"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Week 9 Dodd &amp; Irving, “Authenticity”; Davis, "Authenticity in musical performance</w:t>
      </w:r>
      <w:proofErr w:type="gramStart"/>
      <w:r w:rsidRPr="00F51A69">
        <w:rPr>
          <w:rFonts w:ascii="Times New Roman" w:hAnsi="Times New Roman" w:cs="Times New Roman"/>
        </w:rPr>
        <w:t>";</w:t>
      </w:r>
      <w:proofErr w:type="gramEnd"/>
      <w:r w:rsidRPr="00F51A69">
        <w:rPr>
          <w:rFonts w:ascii="Times New Roman" w:hAnsi="Times New Roman" w:cs="Times New Roman"/>
        </w:rPr>
        <w:t xml:space="preserve"> </w:t>
      </w:r>
    </w:p>
    <w:p w14:paraId="12A0943D"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Dodd, "Performing musical works authentically"</w:t>
      </w:r>
    </w:p>
    <w:p w14:paraId="3563B63D"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10 </w:t>
      </w:r>
      <w:proofErr w:type="spellStart"/>
      <w:r w:rsidRPr="00F51A69">
        <w:rPr>
          <w:rFonts w:ascii="Times New Roman" w:hAnsi="Times New Roman" w:cs="Times New Roman"/>
        </w:rPr>
        <w:t>Rohrbaugh</w:t>
      </w:r>
      <w:proofErr w:type="spellEnd"/>
      <w:r w:rsidRPr="00F51A69">
        <w:rPr>
          <w:rFonts w:ascii="Times New Roman" w:hAnsi="Times New Roman" w:cs="Times New Roman"/>
        </w:rPr>
        <w:t xml:space="preserve">, "Why play the notes"; </w:t>
      </w:r>
      <w:proofErr w:type="spellStart"/>
      <w:r w:rsidRPr="00F51A69">
        <w:rPr>
          <w:rFonts w:ascii="Times New Roman" w:hAnsi="Times New Roman" w:cs="Times New Roman"/>
        </w:rPr>
        <w:t>Kubala</w:t>
      </w:r>
      <w:proofErr w:type="spellEnd"/>
      <w:r w:rsidRPr="00F51A69">
        <w:rPr>
          <w:rFonts w:ascii="Times New Roman" w:hAnsi="Times New Roman" w:cs="Times New Roman"/>
        </w:rPr>
        <w:t>, "Aesthetic practice and normativity"</w:t>
      </w:r>
    </w:p>
    <w:p w14:paraId="4D52FFFA"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11 TBA (an easy intro to normative ethics); </w:t>
      </w:r>
      <w:proofErr w:type="spellStart"/>
      <w:r w:rsidRPr="00F51A69">
        <w:rPr>
          <w:rFonts w:ascii="Times New Roman" w:hAnsi="Times New Roman" w:cs="Times New Roman"/>
        </w:rPr>
        <w:t>Kubala</w:t>
      </w:r>
      <w:proofErr w:type="spellEnd"/>
      <w:r w:rsidRPr="00F51A69">
        <w:rPr>
          <w:rFonts w:ascii="Times New Roman" w:hAnsi="Times New Roman" w:cs="Times New Roman"/>
        </w:rPr>
        <w:t xml:space="preserve">: aesthetic </w:t>
      </w:r>
      <w:proofErr w:type="gramStart"/>
      <w:r w:rsidRPr="00F51A69">
        <w:rPr>
          <w:rFonts w:ascii="Times New Roman" w:hAnsi="Times New Roman" w:cs="Times New Roman"/>
        </w:rPr>
        <w:t>obligation;</w:t>
      </w:r>
      <w:proofErr w:type="gramEnd"/>
    </w:p>
    <w:p w14:paraId="0432EE0B"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12 </w:t>
      </w:r>
      <w:proofErr w:type="spellStart"/>
      <w:r w:rsidRPr="00F51A69">
        <w:rPr>
          <w:rFonts w:ascii="Times New Roman" w:hAnsi="Times New Roman" w:cs="Times New Roman"/>
        </w:rPr>
        <w:t>Kubala</w:t>
      </w:r>
      <w:proofErr w:type="spellEnd"/>
      <w:r w:rsidRPr="00F51A69">
        <w:rPr>
          <w:rFonts w:ascii="Times New Roman" w:hAnsi="Times New Roman" w:cs="Times New Roman"/>
        </w:rPr>
        <w:t xml:space="preserve">, "Grounding aesthetic obligations"; </w:t>
      </w:r>
      <w:proofErr w:type="spellStart"/>
      <w:r w:rsidRPr="00F51A69">
        <w:rPr>
          <w:rFonts w:ascii="Times New Roman" w:hAnsi="Times New Roman" w:cs="Times New Roman"/>
        </w:rPr>
        <w:t>Gorodeisky</w:t>
      </w:r>
      <w:proofErr w:type="spellEnd"/>
      <w:r w:rsidRPr="00F51A69">
        <w:rPr>
          <w:rFonts w:ascii="Times New Roman" w:hAnsi="Times New Roman" w:cs="Times New Roman"/>
        </w:rPr>
        <w:t xml:space="preserve">, “On liking aesthetic </w:t>
      </w:r>
    </w:p>
    <w:p w14:paraId="30E2D5C4"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value”; Sibley, “Making music our own”</w:t>
      </w:r>
    </w:p>
    <w:p w14:paraId="092F9BC5" w14:textId="77777777" w:rsidR="00570E5C" w:rsidRPr="00F51A69" w:rsidRDefault="00570E5C" w:rsidP="00570E5C">
      <w:pPr>
        <w:spacing w:line="360" w:lineRule="auto"/>
        <w:ind w:left="1440"/>
        <w:rPr>
          <w:rFonts w:ascii="Times New Roman" w:hAnsi="Times New Roman" w:cs="Times New Roman"/>
        </w:rPr>
      </w:pPr>
      <w:r w:rsidRPr="00F51A69">
        <w:rPr>
          <w:rFonts w:ascii="Times New Roman" w:hAnsi="Times New Roman" w:cs="Times New Roman"/>
        </w:rPr>
        <w:t xml:space="preserve">Thesis and Literature Summary assignment Due            </w:t>
      </w:r>
    </w:p>
    <w:p w14:paraId="027786B3"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Week 13 </w:t>
      </w:r>
      <w:proofErr w:type="spellStart"/>
      <w:r w:rsidRPr="00F51A69">
        <w:rPr>
          <w:rFonts w:ascii="Times New Roman" w:hAnsi="Times New Roman" w:cs="Times New Roman"/>
        </w:rPr>
        <w:t>Urmson</w:t>
      </w:r>
      <w:proofErr w:type="spellEnd"/>
      <w:r w:rsidRPr="00F51A69">
        <w:rPr>
          <w:rFonts w:ascii="Times New Roman" w:hAnsi="Times New Roman" w:cs="Times New Roman"/>
        </w:rPr>
        <w:t xml:space="preserve">: “The Ethics of Musical Performance”; Martin, “Musical Works in the  </w:t>
      </w:r>
    </w:p>
    <w:p w14:paraId="3E7721FF"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Worlds of Performers and Listeners”; (Selective reading: </w:t>
      </w:r>
      <w:proofErr w:type="spellStart"/>
      <w:r w:rsidRPr="00F51A69">
        <w:rPr>
          <w:rFonts w:ascii="Times New Roman" w:hAnsi="Times New Roman" w:cs="Times New Roman"/>
        </w:rPr>
        <w:t>Buijic</w:t>
      </w:r>
      <w:proofErr w:type="spellEnd"/>
      <w:r w:rsidRPr="00F51A69">
        <w:rPr>
          <w:rFonts w:ascii="Times New Roman" w:hAnsi="Times New Roman" w:cs="Times New Roman"/>
        </w:rPr>
        <w:t xml:space="preserve">, “Notation and  </w:t>
      </w:r>
    </w:p>
    <w:p w14:paraId="7B600A7A"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Realization Musical Performance in Historical Perspective”)</w:t>
      </w:r>
    </w:p>
    <w:p w14:paraId="2E7EEF2B"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Week 14 Presentation (TBA)</w:t>
      </w:r>
    </w:p>
    <w:p w14:paraId="56AA2068"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Discussion week (on writing assignments)</w:t>
      </w:r>
    </w:p>
    <w:p w14:paraId="57AA232D" w14:textId="77777777" w:rsidR="00570E5C" w:rsidRPr="00F51A69" w:rsidRDefault="00570E5C" w:rsidP="00570E5C">
      <w:pPr>
        <w:spacing w:line="360" w:lineRule="auto"/>
        <w:ind w:left="1440"/>
        <w:rPr>
          <w:rFonts w:ascii="Times New Roman" w:hAnsi="Times New Roman" w:cs="Times New Roman"/>
        </w:rPr>
      </w:pPr>
      <w:r w:rsidRPr="00F51A69">
        <w:rPr>
          <w:rFonts w:ascii="Times New Roman" w:hAnsi="Times New Roman" w:cs="Times New Roman"/>
        </w:rPr>
        <w:t>Build on your argument assignment Due</w:t>
      </w:r>
    </w:p>
    <w:p w14:paraId="351456AE"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Week 15 Presentation (TBA)</w:t>
      </w:r>
    </w:p>
    <w:p w14:paraId="684E292D"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 xml:space="preserve">                  Writing final paper</w:t>
      </w:r>
    </w:p>
    <w:p w14:paraId="198E86A1" w14:textId="77777777" w:rsidR="00570E5C" w:rsidRPr="00F51A69" w:rsidRDefault="00570E5C" w:rsidP="00570E5C">
      <w:pPr>
        <w:spacing w:line="360" w:lineRule="auto"/>
        <w:rPr>
          <w:rFonts w:ascii="Times New Roman" w:hAnsi="Times New Roman" w:cs="Times New Roman"/>
        </w:rPr>
      </w:pPr>
    </w:p>
    <w:p w14:paraId="0BCF9BD1" w14:textId="77777777" w:rsidR="00570E5C" w:rsidRPr="00F51A69" w:rsidRDefault="00570E5C" w:rsidP="00570E5C">
      <w:pPr>
        <w:spacing w:line="360" w:lineRule="auto"/>
        <w:rPr>
          <w:rFonts w:ascii="Times New Roman" w:hAnsi="Times New Roman" w:cs="Times New Roman"/>
        </w:rPr>
      </w:pPr>
      <w:r w:rsidRPr="00F51A69">
        <w:rPr>
          <w:rFonts w:ascii="Times New Roman" w:hAnsi="Times New Roman" w:cs="Times New Roman"/>
        </w:rPr>
        <w:t>Final Paper Due on (TBA)</w:t>
      </w:r>
    </w:p>
    <w:p w14:paraId="369965C9" w14:textId="77777777" w:rsidR="00570E5C" w:rsidRPr="00F51A69" w:rsidRDefault="00570E5C" w:rsidP="00570E5C">
      <w:pPr>
        <w:rPr>
          <w:rFonts w:ascii="Times New Roman" w:hAnsi="Times New Roman" w:cs="Times New Roman"/>
        </w:rPr>
      </w:pPr>
    </w:p>
    <w:p w14:paraId="2758CD23" w14:textId="77777777" w:rsidR="00570E5C" w:rsidRDefault="00570E5C"/>
    <w:sectPr w:rsidR="00570E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0C46BB"/>
    <w:multiLevelType w:val="hybridMultilevel"/>
    <w:tmpl w:val="89CCE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1283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E5C"/>
    <w:rsid w:val="00570E5C"/>
    <w:rsid w:val="005C1C1D"/>
    <w:rsid w:val="00B4012F"/>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43022"/>
  <w15:chartTrackingRefBased/>
  <w15:docId w15:val="{ADCFE1D3-6247-D643-964C-FA220FB91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E5C"/>
    <w:pPr>
      <w:spacing w:after="0" w:line="240" w:lineRule="auto"/>
    </w:pPr>
    <w:rPr>
      <w:rFonts w:ascii="Calibri" w:eastAsia="SimSun" w:hAnsi="Calibri" w:cs="Calibri"/>
      <w:kern w:val="0"/>
      <w:lang w:val="en-US"/>
      <w14:ligatures w14:val="none"/>
    </w:rPr>
  </w:style>
  <w:style w:type="paragraph" w:styleId="Heading1">
    <w:name w:val="heading 1"/>
    <w:basedOn w:val="Normal"/>
    <w:next w:val="Normal"/>
    <w:link w:val="Heading1Char"/>
    <w:uiPriority w:val="9"/>
    <w:qFormat/>
    <w:rsid w:val="00570E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0E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E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E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0E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0E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0E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0E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0E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E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0E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E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E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0E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0E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0E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0E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0E5C"/>
    <w:rPr>
      <w:rFonts w:eastAsiaTheme="majorEastAsia" w:cstheme="majorBidi"/>
      <w:color w:val="272727" w:themeColor="text1" w:themeTint="D8"/>
    </w:rPr>
  </w:style>
  <w:style w:type="paragraph" w:styleId="Title">
    <w:name w:val="Title"/>
    <w:basedOn w:val="Normal"/>
    <w:next w:val="Normal"/>
    <w:link w:val="TitleChar"/>
    <w:uiPriority w:val="10"/>
    <w:qFormat/>
    <w:rsid w:val="00570E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E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E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E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0E5C"/>
    <w:pPr>
      <w:spacing w:before="160"/>
      <w:jc w:val="center"/>
    </w:pPr>
    <w:rPr>
      <w:i/>
      <w:iCs/>
      <w:color w:val="404040" w:themeColor="text1" w:themeTint="BF"/>
    </w:rPr>
  </w:style>
  <w:style w:type="character" w:customStyle="1" w:styleId="QuoteChar">
    <w:name w:val="Quote Char"/>
    <w:basedOn w:val="DefaultParagraphFont"/>
    <w:link w:val="Quote"/>
    <w:uiPriority w:val="29"/>
    <w:rsid w:val="00570E5C"/>
    <w:rPr>
      <w:i/>
      <w:iCs/>
      <w:color w:val="404040" w:themeColor="text1" w:themeTint="BF"/>
    </w:rPr>
  </w:style>
  <w:style w:type="paragraph" w:styleId="ListParagraph">
    <w:name w:val="List Paragraph"/>
    <w:basedOn w:val="Normal"/>
    <w:uiPriority w:val="34"/>
    <w:qFormat/>
    <w:rsid w:val="00570E5C"/>
    <w:pPr>
      <w:ind w:left="720"/>
      <w:contextualSpacing/>
    </w:pPr>
  </w:style>
  <w:style w:type="character" w:styleId="IntenseEmphasis">
    <w:name w:val="Intense Emphasis"/>
    <w:basedOn w:val="DefaultParagraphFont"/>
    <w:uiPriority w:val="21"/>
    <w:qFormat/>
    <w:rsid w:val="00570E5C"/>
    <w:rPr>
      <w:i/>
      <w:iCs/>
      <w:color w:val="0F4761" w:themeColor="accent1" w:themeShade="BF"/>
    </w:rPr>
  </w:style>
  <w:style w:type="paragraph" w:styleId="IntenseQuote">
    <w:name w:val="Intense Quote"/>
    <w:basedOn w:val="Normal"/>
    <w:next w:val="Normal"/>
    <w:link w:val="IntenseQuoteChar"/>
    <w:uiPriority w:val="30"/>
    <w:qFormat/>
    <w:rsid w:val="00570E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0E5C"/>
    <w:rPr>
      <w:i/>
      <w:iCs/>
      <w:color w:val="0F4761" w:themeColor="accent1" w:themeShade="BF"/>
    </w:rPr>
  </w:style>
  <w:style w:type="character" w:styleId="IntenseReference">
    <w:name w:val="Intense Reference"/>
    <w:basedOn w:val="DefaultParagraphFont"/>
    <w:uiPriority w:val="32"/>
    <w:qFormat/>
    <w:rsid w:val="00570E5C"/>
    <w:rPr>
      <w:b/>
      <w:bCs/>
      <w:smallCaps/>
      <w:color w:val="0F4761" w:themeColor="accent1" w:themeShade="BF"/>
      <w:spacing w:val="5"/>
    </w:rPr>
  </w:style>
  <w:style w:type="character" w:styleId="Hyperlink">
    <w:name w:val="Hyperlink"/>
    <w:uiPriority w:val="99"/>
    <w:rsid w:val="00570E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istrar.arizona.edu/courses/final-examination-regulations-and-informa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impryor.net/teaching/guidelines/writing.html" TargetMode="External"/><Relationship Id="rId12" Type="http://schemas.openxmlformats.org/officeDocument/2006/relationships/hyperlink" Target="https://aestheticsforbirds.com/2021/02/26/is-classical-music-racist-an-aesthetic-approa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ew.library.arizona.edu/tech/borrow/laptops" TargetMode="External"/><Relationship Id="rId11" Type="http://schemas.openxmlformats.org/officeDocument/2006/relationships/hyperlink" Target="http://catalog.arizona.edu/policy/grades-and-grading-system" TargetMode="External"/><Relationship Id="rId5" Type="http://schemas.openxmlformats.org/officeDocument/2006/relationships/hyperlink" Target="https://it.arizona.edu/service/247-it-support" TargetMode="External"/><Relationship Id="rId10" Type="http://schemas.openxmlformats.org/officeDocument/2006/relationships/hyperlink" Target="http://catalog.arizona.edu/policy/grades-and-grading-system" TargetMode="External"/><Relationship Id="rId4" Type="http://schemas.openxmlformats.org/officeDocument/2006/relationships/webSettings" Target="webSettings.xml"/><Relationship Id="rId9" Type="http://schemas.openxmlformats.org/officeDocument/2006/relationships/hyperlink" Target="http://www.registrar.arizona.edu/schedules/final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1515</Words>
  <Characters>8637</Characters>
  <Application>Microsoft Office Word</Application>
  <DocSecurity>0</DocSecurity>
  <Lines>71</Lines>
  <Paragraphs>20</Paragraphs>
  <ScaleCrop>false</ScaleCrop>
  <Company/>
  <LinksUpToDate>false</LinksUpToDate>
  <CharactersWithSpaces>10132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Yili - (yilizhou)</dc:creator>
  <cp:keywords/>
  <dc:description/>
  <cp:lastModifiedBy>Zhou, Yili - (yilizhou)</cp:lastModifiedBy>
  <cp:revision>1</cp:revision>
  <dcterms:created xsi:type="dcterms:W3CDTF">2024-10-14T04:29:00Z</dcterms:created>
  <dcterms:modified xsi:type="dcterms:W3CDTF">2024-10-14T04:30:00Z</dcterms:modified>
</cp:coreProperties>
</file>